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589E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b/>
          <w:bCs/>
          <w:color w:val="000000" w:themeColor="text1"/>
          <w:sz w:val="38"/>
          <w:szCs w:val="38"/>
          <w:lang w:val="en-US"/>
        </w:rPr>
        <w:t xml:space="preserve">Special FWCC </w:t>
      </w:r>
      <w:proofErr w:type="spellStart"/>
      <w:r w:rsidRPr="00BE7FC3">
        <w:rPr>
          <w:rFonts w:ascii="Helvetica" w:hAnsi="Helvetica" w:cs="Helvetica"/>
          <w:b/>
          <w:bCs/>
          <w:color w:val="000000" w:themeColor="text1"/>
          <w:sz w:val="38"/>
          <w:szCs w:val="38"/>
          <w:lang w:val="en-US"/>
        </w:rPr>
        <w:t>Pisac</w:t>
      </w:r>
      <w:proofErr w:type="spellEnd"/>
      <w:r w:rsidRPr="00BE7FC3">
        <w:rPr>
          <w:rFonts w:ascii="Helvetica" w:hAnsi="Helvetica" w:cs="Helvetica"/>
          <w:b/>
          <w:bCs/>
          <w:color w:val="000000" w:themeColor="text1"/>
          <w:sz w:val="38"/>
          <w:szCs w:val="38"/>
          <w:lang w:val="en-US"/>
        </w:rPr>
        <w:t xml:space="preserve"> Travel Appeal</w:t>
      </w:r>
    </w:p>
    <w:p w14:paraId="30E58C20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21D3251D" w14:textId="5B308639" w:rsidR="0098058D" w:rsidRDefault="0098058D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0"/>
          <w:szCs w:val="30"/>
          <w:lang w:val="en-US"/>
        </w:rPr>
      </w:pPr>
      <w:r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Our experience with the World Plenary Meeting exceeded all expectations.  This gathering was extraordinary in that Friends were remarkably open to each other and expressed a longing to discover ways to work together in the world across traditions.  </w:t>
      </w:r>
      <w:r w:rsidR="006B61FD">
        <w:rPr>
          <w:rFonts w:ascii="Helvetica" w:hAnsi="Helvetica" w:cs="Helvetica"/>
          <w:color w:val="000000" w:themeColor="text1"/>
          <w:sz w:val="30"/>
          <w:szCs w:val="30"/>
          <w:lang w:val="en-US"/>
        </w:rPr>
        <w:t>The participation of over 90 Young Adult Friends brought a fresh energy, encouraging us as Friends to allow God to transform us.  Coming from 37 countries, we were greatly enriched by</w:t>
      </w:r>
      <w:r w:rsidR="00BE7FC3"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our cultural diversity. </w:t>
      </w:r>
    </w:p>
    <w:p w14:paraId="05955CF4" w14:textId="77777777" w:rsidR="0098058D" w:rsidRDefault="0098058D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0"/>
          <w:szCs w:val="30"/>
          <w:lang w:val="en-US"/>
        </w:rPr>
      </w:pPr>
    </w:p>
    <w:p w14:paraId="713D8296" w14:textId="7C7CC6F2" w:rsidR="00BE7FC3" w:rsidRPr="00BE7FC3" w:rsidRDefault="0071125E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>
        <w:rPr>
          <w:rFonts w:ascii="Helvetica" w:hAnsi="Helvetica" w:cs="Helvetica"/>
          <w:color w:val="000000" w:themeColor="text1"/>
          <w:sz w:val="30"/>
          <w:szCs w:val="30"/>
          <w:lang w:val="en-US"/>
        </w:rPr>
        <w:t>Although we had been working for many months with the Peruvian embassy, the significant delays in processing visas</w:t>
      </w:r>
      <w:r w:rsidR="00BE7FC3"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and the</w:t>
      </w:r>
      <w:r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resulting additional travel costs means that </w:t>
      </w:r>
      <w:r w:rsidR="00BE7FC3"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our expenses have been significantly higher</w:t>
      </w:r>
      <w:r w:rsidR="006B61FD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than budgeted by about £20,000 or $29,000.</w:t>
      </w:r>
    </w:p>
    <w:p w14:paraId="5FC7A1F6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089D42BF" w14:textId="1C39BCF1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We are seeking help from as many Friends as possible to meet this unexpected expense of the </w:t>
      </w:r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>FWCC World Office.  Here are ways you can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give through your Section or directly to the World Office:</w:t>
      </w:r>
    </w:p>
    <w:p w14:paraId="14164DD7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36B4EA47" w14:textId="3D9BC203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b/>
          <w:bCs/>
          <w:color w:val="000000" w:themeColor="text1"/>
          <w:sz w:val="30"/>
          <w:szCs w:val="30"/>
          <w:lang w:val="en-US"/>
        </w:rPr>
        <w:t xml:space="preserve">Asia West Pacific 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– You may make a donation directly to the FWCC World Office on the World Office website at </w:t>
      </w:r>
      <w:hyperlink r:id="rId4" w:history="1">
        <w:r w:rsidRPr="00BE7FC3">
          <w:rPr>
            <w:rFonts w:ascii="Helvetica" w:hAnsi="Helvetica" w:cs="Helvetica"/>
            <w:color w:val="000000" w:themeColor="text1"/>
            <w:sz w:val="30"/>
            <w:szCs w:val="30"/>
            <w:u w:val="single" w:color="386EFF"/>
            <w:lang w:val="en-US"/>
          </w:rPr>
          <w:t>www.FWCC.world</w:t>
        </w:r>
      </w:hyperlink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or you can donate using cash or chec</w:t>
      </w:r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>k payable to the FWCC World Office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.</w:t>
      </w:r>
    </w:p>
    <w:p w14:paraId="558C6FF9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07B0768E" w14:textId="3C653F72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b/>
          <w:bCs/>
          <w:color w:val="000000" w:themeColor="text1"/>
          <w:sz w:val="30"/>
          <w:szCs w:val="30"/>
          <w:lang w:val="en-US"/>
        </w:rPr>
        <w:t xml:space="preserve">Section of the Americas 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– Friends can make a tax deduct</w:t>
      </w:r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ible contribution on the FWCC </w:t>
      </w:r>
      <w:proofErr w:type="spellStart"/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>So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A</w:t>
      </w:r>
      <w:proofErr w:type="spellEnd"/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website, </w:t>
      </w:r>
      <w:hyperlink r:id="rId5" w:history="1">
        <w:r w:rsidRPr="00BE7FC3">
          <w:rPr>
            <w:rFonts w:ascii="Helvetica" w:hAnsi="Helvetica" w:cs="Helvetica"/>
            <w:color w:val="000000" w:themeColor="text1"/>
            <w:sz w:val="30"/>
            <w:szCs w:val="30"/>
            <w:u w:val="single" w:color="386EFF"/>
            <w:lang w:val="en-US"/>
          </w:rPr>
          <w:t>www.FWCCAmericas.org</w:t>
        </w:r>
      </w:hyperlink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with a note designating the contribution to the World Office travel fund.  There will be a small administrative charge by the Section of the Americas for processing the donation. </w:t>
      </w:r>
    </w:p>
    <w:p w14:paraId="17C0E9EC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5EDACF62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b/>
          <w:bCs/>
          <w:color w:val="000000" w:themeColor="text1"/>
          <w:sz w:val="30"/>
          <w:szCs w:val="30"/>
          <w:lang w:val="en-US"/>
        </w:rPr>
        <w:t xml:space="preserve">Europe and Middle East – 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If you do not require a tax deduction for your contribution, you may donate via the FWCC World Office website at  </w:t>
      </w:r>
      <w:hyperlink r:id="rId6" w:history="1">
        <w:r w:rsidRPr="00BE7FC3">
          <w:rPr>
            <w:rFonts w:ascii="Helvetica" w:hAnsi="Helvetica" w:cs="Helvetica"/>
            <w:color w:val="000000" w:themeColor="text1"/>
            <w:sz w:val="30"/>
            <w:szCs w:val="30"/>
            <w:u w:val="single" w:color="386EFF"/>
            <w:lang w:val="en-US"/>
          </w:rPr>
          <w:t>www.FWCC.world</w:t>
        </w:r>
      </w:hyperlink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.  If you require a tax deduction, please contact EAMES Treasurer Martin Touwen at </w:t>
      </w:r>
      <w:hyperlink r:id="rId7" w:history="1">
        <w:r w:rsidRPr="00BE7FC3">
          <w:rPr>
            <w:rFonts w:ascii="Helvetica" w:hAnsi="Helvetica" w:cs="Helvetica"/>
            <w:color w:val="000000" w:themeColor="text1"/>
            <w:sz w:val="30"/>
            <w:szCs w:val="30"/>
            <w:u w:val="single" w:color="386EFF"/>
            <w:lang w:val="en-US"/>
          </w:rPr>
          <w:t>emestreasurer@gmail.com</w:t>
        </w:r>
      </w:hyperlink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.</w:t>
      </w:r>
    </w:p>
    <w:p w14:paraId="0B52DBD7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04C8768A" w14:textId="2865C2CB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b/>
          <w:bCs/>
          <w:color w:val="000000" w:themeColor="text1"/>
          <w:sz w:val="30"/>
          <w:szCs w:val="30"/>
          <w:lang w:val="en-US"/>
        </w:rPr>
        <w:t>Africa Section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– Friends may make a donation </w:t>
      </w:r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>through</w:t>
      </w:r>
      <w:bookmarkStart w:id="0" w:name="_GoBack"/>
      <w:bookmarkEnd w:id="0"/>
      <w:r w:rsidR="00406965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 the Africa Section office or </w:t>
      </w:r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 xml:space="preserve">directly to the FWCC World Office on the World Office website at </w:t>
      </w:r>
      <w:hyperlink r:id="rId8" w:history="1">
        <w:r w:rsidRPr="00BE7FC3">
          <w:rPr>
            <w:rFonts w:ascii="Helvetica" w:hAnsi="Helvetica" w:cs="Helvetica"/>
            <w:color w:val="000000" w:themeColor="text1"/>
            <w:sz w:val="30"/>
            <w:szCs w:val="30"/>
            <w:u w:val="single" w:color="386EFF"/>
            <w:lang w:val="en-US"/>
          </w:rPr>
          <w:t>www.FWCC.world</w:t>
        </w:r>
      </w:hyperlink>
      <w:r w:rsidRPr="00BE7FC3">
        <w:rPr>
          <w:rFonts w:ascii="Helvetica" w:hAnsi="Helvetica" w:cs="Helvetica"/>
          <w:color w:val="000000" w:themeColor="text1"/>
          <w:sz w:val="30"/>
          <w:szCs w:val="30"/>
          <w:lang w:val="en-US"/>
        </w:rPr>
        <w:t>.</w:t>
      </w:r>
    </w:p>
    <w:p w14:paraId="19783EC9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p w14:paraId="350D76C4" w14:textId="7A8BEAA6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</w:p>
    <w:p w14:paraId="60921D8F" w14:textId="77777777" w:rsidR="00BE7FC3" w:rsidRPr="00BE7FC3" w:rsidRDefault="00BE7FC3" w:rsidP="00BE7F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BE7FC3">
        <w:rPr>
          <w:rFonts w:ascii="Helvetica" w:hAnsi="Helvetica" w:cs="Helvetica"/>
          <w:color w:val="000000" w:themeColor="text1"/>
          <w:sz w:val="18"/>
          <w:szCs w:val="18"/>
          <w:lang w:val="en-US"/>
        </w:rPr>
        <w:t> </w:t>
      </w:r>
    </w:p>
    <w:sectPr w:rsidR="00BE7FC3" w:rsidRPr="00BE7FC3" w:rsidSect="006A22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3"/>
    <w:rsid w:val="00077652"/>
    <w:rsid w:val="00316BC1"/>
    <w:rsid w:val="00406965"/>
    <w:rsid w:val="006B61FD"/>
    <w:rsid w:val="0071125E"/>
    <w:rsid w:val="0075625D"/>
    <w:rsid w:val="0098058D"/>
    <w:rsid w:val="00BE7FC3"/>
    <w:rsid w:val="00D41786"/>
    <w:rsid w:val="00E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91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cc.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es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wcc.world/" TargetMode="External"/><Relationship Id="rId5" Type="http://schemas.openxmlformats.org/officeDocument/2006/relationships/hyperlink" Target="http://www.fwccamerica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wcc.worl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Reid</dc:creator>
  <cp:keywords/>
  <dc:description/>
  <cp:lastModifiedBy>Gretchen Castle</cp:lastModifiedBy>
  <cp:revision>2</cp:revision>
  <cp:lastPrinted>2016-02-17T15:46:00Z</cp:lastPrinted>
  <dcterms:created xsi:type="dcterms:W3CDTF">2016-02-17T15:55:00Z</dcterms:created>
  <dcterms:modified xsi:type="dcterms:W3CDTF">2016-02-17T15:55:00Z</dcterms:modified>
</cp:coreProperties>
</file>